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CEA" w:rsidRPr="00E24588" w:rsidRDefault="00920CEA" w:rsidP="00E24588">
      <w:pPr>
        <w:jc w:val="both"/>
        <w:rPr>
          <w:rFonts w:ascii="Times New Roman" w:eastAsia="Times New Roman" w:hAnsi="Times New Roman" w:cs="Times New Roman"/>
          <w:b/>
          <w:sz w:val="28"/>
          <w:szCs w:val="28"/>
        </w:rPr>
      </w:pPr>
      <w:r w:rsidRPr="00E24588">
        <w:rPr>
          <w:rFonts w:ascii="Times New Roman" w:eastAsia="Times New Roman" w:hAnsi="Times New Roman" w:cs="Times New Roman"/>
          <w:b/>
          <w:sz w:val="28"/>
          <w:szCs w:val="28"/>
        </w:rPr>
        <w:t>4. Пояснительная записка</w:t>
      </w:r>
    </w:p>
    <w:p w:rsidR="00920CEA" w:rsidRPr="00E24588" w:rsidRDefault="00920CEA" w:rsidP="00E24588">
      <w:pPr>
        <w:spacing w:after="0"/>
        <w:jc w:val="both"/>
        <w:rPr>
          <w:rFonts w:ascii="Times New Roman" w:hAnsi="Times New Roman" w:cs="Times New Roman"/>
          <w:b/>
          <w:sz w:val="28"/>
          <w:szCs w:val="28"/>
        </w:rPr>
      </w:pPr>
      <w:r w:rsidRPr="00E24588">
        <w:rPr>
          <w:rFonts w:ascii="Times New Roman" w:hAnsi="Times New Roman" w:cs="Times New Roman"/>
          <w:b/>
          <w:sz w:val="28"/>
          <w:szCs w:val="28"/>
        </w:rPr>
        <w:t>4.1. Общие положения</w:t>
      </w:r>
    </w:p>
    <w:p w:rsidR="00920CEA" w:rsidRPr="00E24588" w:rsidRDefault="00920CEA" w:rsidP="00E24588">
      <w:pPr>
        <w:autoSpaceDE w:val="0"/>
        <w:autoSpaceDN w:val="0"/>
        <w:adjustRightInd w:val="0"/>
        <w:ind w:firstLine="708"/>
        <w:jc w:val="both"/>
        <w:rPr>
          <w:rFonts w:ascii="Times New Roman" w:hAnsi="Times New Roman" w:cs="Times New Roman"/>
          <w:color w:val="000000"/>
          <w:sz w:val="28"/>
          <w:szCs w:val="28"/>
        </w:rPr>
      </w:pPr>
      <w:proofErr w:type="gramStart"/>
      <w:r w:rsidRPr="00E24588">
        <w:rPr>
          <w:rFonts w:ascii="Times New Roman" w:hAnsi="Times New Roman" w:cs="Times New Roman"/>
          <w:sz w:val="28"/>
          <w:szCs w:val="28"/>
        </w:rPr>
        <w:t xml:space="preserve">Настоящий учебный план государственного бюджетного профессионального образовательного учреждения «Старицкий колледж» разработан на основе Федерального государственного образовательного стандарта по  специальности среднего профессионального образования, утвержденного приказом Министерства образования и науки Российской Федерации № 1353 от 27 октября 2014 года, зарегистрирован Министерством юстиции (рег. № 34864 от 24 ноября 2014 года) по специальности 44.02.02 Преподавание в начальных классах,  </w:t>
      </w:r>
      <w:r w:rsidRPr="00E24588">
        <w:rPr>
          <w:rFonts w:ascii="Times New Roman" w:hAnsi="Times New Roman" w:cs="Times New Roman"/>
          <w:color w:val="000000"/>
          <w:sz w:val="28"/>
          <w:szCs w:val="28"/>
        </w:rPr>
        <w:t>Положения об учебной и производственной практике студентов</w:t>
      </w:r>
      <w:proofErr w:type="gramEnd"/>
      <w:r w:rsidRPr="00E24588">
        <w:rPr>
          <w:rFonts w:ascii="Times New Roman" w:hAnsi="Times New Roman" w:cs="Times New Roman"/>
          <w:color w:val="000000"/>
          <w:sz w:val="28"/>
          <w:szCs w:val="28"/>
        </w:rPr>
        <w:t xml:space="preserve"> (курсантов), осваивающих  ОПОП СПО, утвержденного  приказом Министерства образования и науки РФ от 18.04.2013г. № 291.</w:t>
      </w:r>
    </w:p>
    <w:p w:rsidR="00920CEA" w:rsidRPr="00E24588" w:rsidRDefault="00920CEA" w:rsidP="00E24588">
      <w:pPr>
        <w:spacing w:after="0"/>
        <w:jc w:val="both"/>
        <w:rPr>
          <w:rFonts w:ascii="Times New Roman" w:hAnsi="Times New Roman" w:cs="Times New Roman"/>
          <w:sz w:val="28"/>
          <w:szCs w:val="28"/>
        </w:rPr>
      </w:pPr>
    </w:p>
    <w:p w:rsidR="00920CEA" w:rsidRPr="00E24588" w:rsidRDefault="00920CEA" w:rsidP="00E24588">
      <w:pPr>
        <w:spacing w:after="0"/>
        <w:jc w:val="both"/>
        <w:rPr>
          <w:rFonts w:ascii="Times New Roman" w:hAnsi="Times New Roman" w:cs="Times New Roman"/>
          <w:b/>
          <w:sz w:val="28"/>
          <w:szCs w:val="28"/>
        </w:rPr>
      </w:pPr>
      <w:r w:rsidRPr="00E24588">
        <w:rPr>
          <w:rFonts w:ascii="Times New Roman" w:hAnsi="Times New Roman" w:cs="Times New Roman"/>
          <w:b/>
          <w:sz w:val="28"/>
          <w:szCs w:val="28"/>
        </w:rPr>
        <w:t>4.2. Организация образовательного процесса</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Организация образовательного процесса осуществляется в соответствии с ФГОС СПО данной специальности, Уставом ГБП ОУ  «Старицкий колледж».        Учебная неделя  включает 5 учебных дней. Для всех видов аудиторных занятий академический час установлен продолжительностью 45 минут. </w:t>
      </w:r>
      <w:proofErr w:type="gramStart"/>
      <w:r w:rsidRPr="00E24588">
        <w:rPr>
          <w:rFonts w:ascii="Times New Roman" w:hAnsi="Times New Roman" w:cs="Times New Roman"/>
          <w:sz w:val="28"/>
          <w:szCs w:val="28"/>
        </w:rPr>
        <w:t>Основные виды учебных занятий: урок, лекция, семинар, практическое занятие, лабораторное занятие, контрольная работа, консультация, самостоятельная работа, учебная и производственная практики, выполнение курсовой работы, а также другие виды учебных занятий.</w:t>
      </w:r>
      <w:proofErr w:type="gramEnd"/>
      <w:r w:rsidRPr="00E24588">
        <w:rPr>
          <w:rFonts w:ascii="Times New Roman" w:hAnsi="Times New Roman" w:cs="Times New Roman"/>
          <w:sz w:val="28"/>
          <w:szCs w:val="28"/>
        </w:rPr>
        <w:t xml:space="preserve"> Последовательность и чередование учебных занятий определяется расписанием занятий. Два раза в течение учебного года для студентов устанавливаются каникулы общей продолжительностью 8 - 11 недель в год, в том числе в зимний период - не менее 2 недель. Максимальный объем учебной нагрузки студента составляет 54 </w:t>
      </w:r>
      <w:proofErr w:type="gramStart"/>
      <w:r w:rsidRPr="00E24588">
        <w:rPr>
          <w:rFonts w:ascii="Times New Roman" w:hAnsi="Times New Roman" w:cs="Times New Roman"/>
          <w:sz w:val="28"/>
          <w:szCs w:val="28"/>
        </w:rPr>
        <w:t>академических</w:t>
      </w:r>
      <w:proofErr w:type="gramEnd"/>
      <w:r w:rsidRPr="00E24588">
        <w:rPr>
          <w:rFonts w:ascii="Times New Roman" w:hAnsi="Times New Roman" w:cs="Times New Roman"/>
          <w:sz w:val="28"/>
          <w:szCs w:val="28"/>
        </w:rPr>
        <w:t xml:space="preserve"> часа в неделю, включая все виды аудиторной и внеаудиторной учебной нагрузки.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Видами практики студентов, осваивающих ППССЗ Преподавание в начальных классах, являются: учебная практика и производственная практика.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Учебная практика направлена на формирование у студентов практических профессиональных умений, приобретение первоначального практического опыта, реализуется в рамках модулей ППССЗ по основным видам профессиональной деятельности для последующего освоения ими общих и профессиональных компетенций по </w:t>
      </w:r>
      <w:r w:rsidRPr="00E24588">
        <w:rPr>
          <w:rFonts w:ascii="Times New Roman" w:hAnsi="Times New Roman" w:cs="Times New Roman"/>
          <w:sz w:val="28"/>
          <w:szCs w:val="28"/>
        </w:rPr>
        <w:lastRenderedPageBreak/>
        <w:t xml:space="preserve">специальности. Учебная практика включает – практику наблюдений, показательных уроков и занятий, ознакомительную практику, подготовку к летней практике.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Производственная практика включает в себя следующие этапы: практика по профилю специальности и преддипломная практика.  Практика по профилю специальности направлена на формирование у студента общих и профессиональных компетенций, приобретение практического опыта и реализуется в рамках модулей ППССЗ по каждому из видов профессиональной деятельности, предусмотренных ФГОС СПО по специальности. Практика по профилю специальности включает – психолого-педагогическую практику, летнюю, пробных уроков и занятий, практику по воспитательной работе, « первые дни ребенка в  школе».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Преддипломная практика направлена на углубление студентом первоначального профессионального опыта, развитие общих и профессиональных компетенций, проверку его готовности к самостоятельной трудовой деятельности, а также на подготовку к выполнению выпускной квалификационной работы  в образовательных учреждениях  различных организационно-правовых форм.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Учебная практика и практика по профилю специальности проводятся путем чередования с теоретическими занятиями по неделям при условии обеспечения связи между содержанием учебной практики и результатами обучения в рамках модулей ППССЗ по видам профессиональной деятельности. Преддипломная практика проводится непрерывно после освоения учебной практики и практики по профилю специальности.  Консультации для обучающихся очной формы получения образования предусматриваются в объеме 4 часов на одного студента на каждый учебный год. Формы поведения консультаций – групповые, индивидуальные, письменные, устные – используются по всем дисциплинам и профессиональным модулям.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Выполнение курсовой работы рассматривается как вид учебной работы по дисциплине профессионального цикла </w:t>
      </w:r>
      <w:proofErr w:type="gramStart"/>
      <w:r w:rsidRPr="00E24588">
        <w:rPr>
          <w:rFonts w:ascii="Times New Roman" w:hAnsi="Times New Roman" w:cs="Times New Roman"/>
          <w:sz w:val="28"/>
          <w:szCs w:val="28"/>
        </w:rPr>
        <w:t>и(</w:t>
      </w:r>
      <w:proofErr w:type="gramEnd"/>
      <w:r w:rsidRPr="00E24588">
        <w:rPr>
          <w:rFonts w:ascii="Times New Roman" w:hAnsi="Times New Roman" w:cs="Times New Roman"/>
          <w:sz w:val="28"/>
          <w:szCs w:val="28"/>
        </w:rPr>
        <w:t>или) профессиональному модулю и реализуется в пределах времени, отведенного на их изучение.</w:t>
      </w:r>
    </w:p>
    <w:p w:rsidR="00920CEA" w:rsidRPr="00E24588" w:rsidRDefault="00920CEA" w:rsidP="00E24588">
      <w:pPr>
        <w:spacing w:after="0"/>
        <w:jc w:val="both"/>
        <w:rPr>
          <w:rFonts w:ascii="Times New Roman" w:hAnsi="Times New Roman" w:cs="Times New Roman"/>
          <w:sz w:val="28"/>
          <w:szCs w:val="28"/>
        </w:rPr>
      </w:pPr>
      <w:r w:rsidRPr="00E24588">
        <w:rPr>
          <w:rFonts w:ascii="Times New Roman" w:hAnsi="Times New Roman" w:cs="Times New Roman"/>
          <w:sz w:val="28"/>
          <w:szCs w:val="28"/>
        </w:rPr>
        <w:t xml:space="preserve">                                                                        </w:t>
      </w:r>
    </w:p>
    <w:p w:rsidR="00920CEA" w:rsidRDefault="00920CEA" w:rsidP="00E24588">
      <w:pPr>
        <w:spacing w:after="0"/>
        <w:jc w:val="both"/>
        <w:rPr>
          <w:rFonts w:ascii="Times New Roman" w:hAnsi="Times New Roman" w:cs="Times New Roman"/>
          <w:b/>
          <w:sz w:val="28"/>
          <w:szCs w:val="28"/>
        </w:rPr>
      </w:pPr>
      <w:r w:rsidRPr="00E24588">
        <w:rPr>
          <w:rFonts w:ascii="Times New Roman" w:hAnsi="Times New Roman" w:cs="Times New Roman"/>
          <w:b/>
          <w:sz w:val="28"/>
          <w:szCs w:val="28"/>
        </w:rPr>
        <w:t>4.3. Общеобразовательный цикл</w:t>
      </w:r>
    </w:p>
    <w:p w:rsidR="00ED1AA7" w:rsidRPr="00D27B47" w:rsidRDefault="00ED1AA7" w:rsidP="00ED1AA7">
      <w:pPr>
        <w:ind w:firstLine="709"/>
        <w:jc w:val="both"/>
        <w:rPr>
          <w:rFonts w:ascii="Times New Roman" w:hAnsi="Times New Roman"/>
          <w:bCs/>
          <w:sz w:val="28"/>
          <w:szCs w:val="28"/>
        </w:rPr>
      </w:pPr>
      <w:r w:rsidRPr="00D27B47">
        <w:rPr>
          <w:rFonts w:ascii="Times New Roman" w:hAnsi="Times New Roman"/>
          <w:bCs/>
          <w:sz w:val="28"/>
          <w:szCs w:val="28"/>
        </w:rPr>
        <w:t xml:space="preserve">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образовательной программы среднего профессионального образования. </w:t>
      </w:r>
    </w:p>
    <w:p w:rsidR="00ED1AA7" w:rsidRPr="00D27B47" w:rsidRDefault="00ED1AA7" w:rsidP="00ED1AA7">
      <w:pPr>
        <w:ind w:firstLine="709"/>
        <w:jc w:val="both"/>
        <w:rPr>
          <w:rFonts w:ascii="Times New Roman" w:hAnsi="Times New Roman"/>
          <w:bCs/>
          <w:sz w:val="28"/>
          <w:szCs w:val="28"/>
        </w:rPr>
      </w:pPr>
      <w:r w:rsidRPr="00D27B47">
        <w:rPr>
          <w:rFonts w:ascii="Times New Roman" w:hAnsi="Times New Roman"/>
          <w:bCs/>
          <w:sz w:val="28"/>
          <w:szCs w:val="28"/>
        </w:rPr>
        <w:lastRenderedPageBreak/>
        <w:t>Общеобразовательный цикл сформирован  на основе требований федеральных государственных образовательных стандартов среднего общего и среднего профессионального образования с учетом получаемой профессии (специальности) среднего профессионального образования.</w:t>
      </w:r>
    </w:p>
    <w:p w:rsidR="00ED1AA7" w:rsidRDefault="00ED1AA7" w:rsidP="00ED1AA7">
      <w:pPr>
        <w:ind w:firstLine="709"/>
        <w:jc w:val="both"/>
        <w:rPr>
          <w:rFonts w:ascii="Times New Roman" w:hAnsi="Times New Roman"/>
          <w:bCs/>
          <w:sz w:val="28"/>
          <w:szCs w:val="28"/>
        </w:rPr>
      </w:pPr>
      <w:r w:rsidRPr="00D27B47">
        <w:rPr>
          <w:rFonts w:ascii="Times New Roman" w:hAnsi="Times New Roman"/>
          <w:bCs/>
          <w:sz w:val="28"/>
          <w:szCs w:val="28"/>
        </w:rPr>
        <w:t xml:space="preserve">Общий объем образовательной программы для реализации требований ФГОС СПО на базе основного общего образования увеличен на </w:t>
      </w:r>
      <w:r>
        <w:rPr>
          <w:rFonts w:ascii="Times New Roman" w:hAnsi="Times New Roman"/>
          <w:bCs/>
          <w:sz w:val="28"/>
          <w:szCs w:val="28"/>
        </w:rPr>
        <w:t>1404 часа</w:t>
      </w:r>
      <w:r w:rsidRPr="00D27B47">
        <w:rPr>
          <w:rFonts w:ascii="Times New Roman" w:hAnsi="Times New Roman"/>
          <w:bCs/>
          <w:sz w:val="28"/>
          <w:szCs w:val="28"/>
        </w:rPr>
        <w:t xml:space="preserve">, при этом срок обучения увеличен на 1 год. Из них на реализацию общеобразовательного цикла учебным планом отведено </w:t>
      </w:r>
      <w:r>
        <w:rPr>
          <w:rFonts w:ascii="Times New Roman" w:hAnsi="Times New Roman"/>
          <w:bCs/>
          <w:sz w:val="28"/>
          <w:szCs w:val="28"/>
        </w:rPr>
        <w:t>1404 часа</w:t>
      </w:r>
      <w:r w:rsidRPr="00D27B47">
        <w:rPr>
          <w:rFonts w:ascii="Times New Roman" w:hAnsi="Times New Roman"/>
          <w:bCs/>
          <w:sz w:val="28"/>
          <w:szCs w:val="28"/>
        </w:rPr>
        <w:t xml:space="preserve">. </w:t>
      </w:r>
    </w:p>
    <w:p w:rsidR="00ED1AA7" w:rsidRPr="00D27B47" w:rsidRDefault="00ED1AA7" w:rsidP="00ED1AA7">
      <w:pPr>
        <w:ind w:firstLine="709"/>
        <w:jc w:val="both"/>
        <w:rPr>
          <w:rFonts w:ascii="Times New Roman" w:hAnsi="Times New Roman"/>
          <w:bCs/>
          <w:sz w:val="28"/>
          <w:szCs w:val="28"/>
        </w:rPr>
      </w:pPr>
      <w:r w:rsidRPr="00D27B47">
        <w:rPr>
          <w:rFonts w:ascii="Times New Roman" w:hAnsi="Times New Roman"/>
          <w:bCs/>
          <w:sz w:val="28"/>
          <w:szCs w:val="28"/>
        </w:rPr>
        <w:t xml:space="preserve">В соответствии с требованиями ФГОС СОО и с учетом рекомендаций Письма </w:t>
      </w:r>
      <w:proofErr w:type="spellStart"/>
      <w:r w:rsidRPr="00D27B47">
        <w:rPr>
          <w:rFonts w:ascii="Times New Roman" w:hAnsi="Times New Roman"/>
          <w:bCs/>
          <w:sz w:val="28"/>
          <w:szCs w:val="28"/>
        </w:rPr>
        <w:t>Минобнауки</w:t>
      </w:r>
      <w:proofErr w:type="spellEnd"/>
      <w:r w:rsidRPr="00D27B47">
        <w:rPr>
          <w:rFonts w:ascii="Times New Roman" w:hAnsi="Times New Roman"/>
          <w:bCs/>
          <w:sz w:val="28"/>
          <w:szCs w:val="28"/>
        </w:rPr>
        <w:t xml:space="preserve"> РФ </w:t>
      </w:r>
      <w:r w:rsidRPr="00913CE8">
        <w:rPr>
          <w:rFonts w:ascii="Times New Roman" w:hAnsi="Times New Roman"/>
          <w:sz w:val="28"/>
          <w:szCs w:val="28"/>
        </w:rPr>
        <w:t>от 17 марта 2015 г. N 06-259</w:t>
      </w:r>
      <w:r>
        <w:rPr>
          <w:rFonts w:ascii="Times New Roman" w:hAnsi="Times New Roman"/>
          <w:sz w:val="28"/>
          <w:szCs w:val="28"/>
        </w:rPr>
        <w:t xml:space="preserve"> </w:t>
      </w:r>
      <w:r w:rsidRPr="00D27B47">
        <w:rPr>
          <w:rFonts w:ascii="Times New Roman" w:hAnsi="Times New Roman"/>
          <w:bCs/>
          <w:sz w:val="28"/>
          <w:szCs w:val="28"/>
        </w:rPr>
        <w:t xml:space="preserve">в качестве профиля получаемого образования выбран </w:t>
      </w:r>
      <w:r>
        <w:rPr>
          <w:rFonts w:ascii="Times New Roman" w:hAnsi="Times New Roman"/>
          <w:bCs/>
          <w:sz w:val="28"/>
          <w:szCs w:val="28"/>
        </w:rPr>
        <w:t>гуманитарный</w:t>
      </w:r>
      <w:r w:rsidRPr="00D27B47">
        <w:rPr>
          <w:rFonts w:ascii="Times New Roman" w:hAnsi="Times New Roman"/>
          <w:bCs/>
          <w:sz w:val="28"/>
          <w:szCs w:val="28"/>
        </w:rPr>
        <w:t xml:space="preserve"> профиль. </w:t>
      </w:r>
    </w:p>
    <w:p w:rsidR="00ED1AA7" w:rsidRPr="00D27B47" w:rsidRDefault="00ED1AA7" w:rsidP="00ED1AA7">
      <w:pPr>
        <w:pStyle w:val="ConsPlusNormal"/>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Общеобразовательный цикл учебного плана предусматривает изучение обязательных учебных предметов: </w:t>
      </w:r>
    </w:p>
    <w:p w:rsidR="00ED1AA7" w:rsidRPr="00D27B47" w:rsidRDefault="00ED1AA7" w:rsidP="00ED1AA7">
      <w:pPr>
        <w:pStyle w:val="ConsPlusNormal"/>
        <w:numPr>
          <w:ilvl w:val="0"/>
          <w:numId w:val="1"/>
        </w:numPr>
        <w:ind w:firstLine="709"/>
        <w:jc w:val="both"/>
        <w:rPr>
          <w:rFonts w:ascii="Times New Roman" w:hAnsi="Times New Roman" w:cs="Times New Roman"/>
          <w:sz w:val="28"/>
          <w:szCs w:val="28"/>
        </w:rPr>
      </w:pPr>
      <w:r w:rsidRPr="00D27B47">
        <w:rPr>
          <w:rFonts w:ascii="Times New Roman" w:hAnsi="Times New Roman" w:cs="Times New Roman"/>
          <w:sz w:val="28"/>
          <w:szCs w:val="28"/>
        </w:rPr>
        <w:t>учебных предметов по выбору из обязательных предметных областей,</w:t>
      </w:r>
    </w:p>
    <w:p w:rsidR="00ED1AA7" w:rsidRPr="00D27B47" w:rsidRDefault="00ED1AA7" w:rsidP="00ED1AA7">
      <w:pPr>
        <w:pStyle w:val="ConsPlusNormal"/>
        <w:numPr>
          <w:ilvl w:val="0"/>
          <w:numId w:val="1"/>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дополнительных учебных предметов, курсов по выбору </w:t>
      </w:r>
    </w:p>
    <w:p w:rsidR="00ED1AA7" w:rsidRPr="00D27B47" w:rsidRDefault="00ED1AA7" w:rsidP="00ED1AA7">
      <w:pPr>
        <w:pStyle w:val="ConsPlusNormal"/>
        <w:numPr>
          <w:ilvl w:val="0"/>
          <w:numId w:val="1"/>
        </w:numPr>
        <w:ind w:firstLine="709"/>
        <w:jc w:val="both"/>
        <w:rPr>
          <w:rFonts w:ascii="Times New Roman" w:hAnsi="Times New Roman" w:cs="Times New Roman"/>
          <w:sz w:val="28"/>
          <w:szCs w:val="28"/>
        </w:rPr>
      </w:pPr>
      <w:r w:rsidRPr="00D27B47">
        <w:rPr>
          <w:rFonts w:ascii="Times New Roman" w:hAnsi="Times New Roman" w:cs="Times New Roman"/>
          <w:sz w:val="28"/>
          <w:szCs w:val="28"/>
        </w:rPr>
        <w:t>общих для включения во все учебные планы учебных предметов, в том числе на углубленном уровне.</w:t>
      </w:r>
    </w:p>
    <w:p w:rsidR="00ED1AA7" w:rsidRPr="00D27B47" w:rsidRDefault="00ED1AA7" w:rsidP="00ED1AA7">
      <w:pPr>
        <w:pStyle w:val="ConsPlusNormal"/>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Общеобразовательный цикл содержит </w:t>
      </w:r>
      <w:r w:rsidRPr="00D27B47">
        <w:rPr>
          <w:rFonts w:ascii="Times New Roman" w:hAnsi="Times New Roman" w:cs="Times New Roman"/>
          <w:bCs/>
          <w:sz w:val="28"/>
          <w:szCs w:val="28"/>
        </w:rPr>
        <w:t>12 учебных предметов</w:t>
      </w:r>
      <w:r w:rsidRPr="00D27B47">
        <w:rPr>
          <w:rFonts w:ascii="Times New Roman" w:hAnsi="Times New Roman" w:cs="Times New Roman"/>
          <w:sz w:val="28"/>
          <w:szCs w:val="28"/>
        </w:rPr>
        <w:t xml:space="preserve">, в том числе в цикл «Общие учебные предметы» включены учебные предметы: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"Русский язык",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"Литература",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"Иностранный язык",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"Математика",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"История" (или "Россия в мире"),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"Физическая культура",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"Основы безопасности жизнедеятельности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"Астрономия".</w:t>
      </w:r>
    </w:p>
    <w:p w:rsidR="00ED1AA7" w:rsidRPr="00D27B47" w:rsidRDefault="00ED1AA7" w:rsidP="00ED1AA7">
      <w:pPr>
        <w:pStyle w:val="ConsPlusNormal"/>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При этом учебный план профиля обучения содержит </w:t>
      </w:r>
      <w:r w:rsidRPr="00D27B47">
        <w:rPr>
          <w:rFonts w:ascii="Times New Roman" w:hAnsi="Times New Roman" w:cs="Times New Roman"/>
          <w:bCs/>
          <w:sz w:val="28"/>
          <w:szCs w:val="28"/>
        </w:rPr>
        <w:t xml:space="preserve">3 </w:t>
      </w:r>
      <w:proofErr w:type="gramStart"/>
      <w:r w:rsidRPr="00D27B47">
        <w:rPr>
          <w:rFonts w:ascii="Times New Roman" w:hAnsi="Times New Roman" w:cs="Times New Roman"/>
          <w:bCs/>
          <w:sz w:val="28"/>
          <w:szCs w:val="28"/>
        </w:rPr>
        <w:t>учебных</w:t>
      </w:r>
      <w:proofErr w:type="gramEnd"/>
      <w:r w:rsidRPr="00D27B47">
        <w:rPr>
          <w:rFonts w:ascii="Times New Roman" w:hAnsi="Times New Roman" w:cs="Times New Roman"/>
          <w:bCs/>
          <w:sz w:val="28"/>
          <w:szCs w:val="28"/>
        </w:rPr>
        <w:t xml:space="preserve"> предмета, изучаемых  на углубленном уровне: </w:t>
      </w:r>
      <w:r>
        <w:rPr>
          <w:rFonts w:ascii="Times New Roman" w:hAnsi="Times New Roman" w:cs="Times New Roman"/>
          <w:bCs/>
          <w:sz w:val="28"/>
          <w:szCs w:val="28"/>
        </w:rPr>
        <w:t>русский язык, литература, история.</w:t>
      </w:r>
    </w:p>
    <w:p w:rsidR="00ED1AA7" w:rsidRDefault="00ED1AA7" w:rsidP="00ED1AA7">
      <w:pPr>
        <w:pStyle w:val="ConsPlusNormal"/>
        <w:ind w:firstLine="709"/>
        <w:jc w:val="both"/>
      </w:pPr>
      <w:r w:rsidRPr="00D27B47">
        <w:rPr>
          <w:rFonts w:ascii="Times New Roman" w:hAnsi="Times New Roman" w:cs="Times New Roman"/>
          <w:sz w:val="28"/>
          <w:szCs w:val="28"/>
        </w:rPr>
        <w:t>В рамках освоения общеобразовательного цикла</w:t>
      </w:r>
      <w:r>
        <w:rPr>
          <w:rFonts w:ascii="Times New Roman" w:hAnsi="Times New Roman" w:cs="Times New Roman"/>
          <w:sz w:val="28"/>
          <w:szCs w:val="28"/>
        </w:rPr>
        <w:t xml:space="preserve"> </w:t>
      </w:r>
      <w:r w:rsidRPr="00D27B47">
        <w:rPr>
          <w:rFonts w:ascii="Times New Roman" w:hAnsi="Times New Roman" w:cs="Times New Roman"/>
          <w:sz w:val="28"/>
          <w:szCs w:val="28"/>
        </w:rPr>
        <w:t xml:space="preserve">выполнение </w:t>
      </w:r>
      <w:proofErr w:type="gramStart"/>
      <w:r w:rsidRPr="00D27B47">
        <w:rPr>
          <w:rFonts w:ascii="Times New Roman" w:hAnsi="Times New Roman" w:cs="Times New Roman"/>
          <w:sz w:val="28"/>
          <w:szCs w:val="28"/>
        </w:rPr>
        <w:t>обучающимися</w:t>
      </w:r>
      <w:proofErr w:type="gramEnd"/>
      <w:r w:rsidRPr="00D27B47">
        <w:rPr>
          <w:rFonts w:ascii="Times New Roman" w:hAnsi="Times New Roman" w:cs="Times New Roman"/>
          <w:sz w:val="28"/>
          <w:szCs w:val="28"/>
        </w:rPr>
        <w:t xml:space="preserve"> </w:t>
      </w:r>
      <w:r w:rsidRPr="00D27B47">
        <w:rPr>
          <w:rFonts w:ascii="Times New Roman" w:hAnsi="Times New Roman" w:cs="Times New Roman"/>
          <w:bCs/>
          <w:sz w:val="28"/>
          <w:szCs w:val="28"/>
        </w:rPr>
        <w:t>индивидуального проекта в течение 1 года на 1 курсе обучения.</w:t>
      </w:r>
    </w:p>
    <w:p w:rsidR="00ED1AA7" w:rsidRPr="00E24588" w:rsidRDefault="00ED1AA7" w:rsidP="00E24588">
      <w:pPr>
        <w:spacing w:after="0"/>
        <w:jc w:val="both"/>
        <w:rPr>
          <w:rFonts w:ascii="Times New Roman" w:hAnsi="Times New Roman" w:cs="Times New Roman"/>
          <w:b/>
          <w:sz w:val="28"/>
          <w:szCs w:val="28"/>
        </w:rPr>
      </w:pPr>
    </w:p>
    <w:p w:rsidR="00ED1AA7" w:rsidRDefault="00547B50" w:rsidP="00E24588">
      <w:pPr>
        <w:spacing w:after="0"/>
        <w:ind w:firstLine="708"/>
        <w:jc w:val="both"/>
        <w:rPr>
          <w:rFonts w:ascii="Times New Roman" w:hAnsi="Times New Roman" w:cs="Times New Roman"/>
          <w:sz w:val="28"/>
        </w:rPr>
      </w:pPr>
      <w:r w:rsidRPr="0003438E">
        <w:rPr>
          <w:rFonts w:ascii="Times New Roman" w:hAnsi="Times New Roman" w:cs="Times New Roman"/>
          <w:sz w:val="28"/>
        </w:rPr>
        <w:lastRenderedPageBreak/>
        <w:t xml:space="preserve">В соответствии с требованиями ФГОС СПО нормативный срок освоения ППССЗ при очной форме получения среднего общего образования для лиц, обучающихся на базе основного общего образования с получением среднего общего образования, увеличивается на 52 недели из расчёта: теоретическое обучение – 39 недель, промежуточная аттестация – 2 недели, каникулярное время – 11 недель. </w:t>
      </w:r>
    </w:p>
    <w:p w:rsidR="00EE4A6C" w:rsidRPr="0003438E" w:rsidRDefault="00547B50" w:rsidP="00E24588">
      <w:pPr>
        <w:spacing w:after="0"/>
        <w:ind w:firstLine="708"/>
        <w:jc w:val="both"/>
        <w:rPr>
          <w:rFonts w:ascii="Times New Roman" w:hAnsi="Times New Roman" w:cs="Times New Roman"/>
          <w:sz w:val="28"/>
        </w:rPr>
      </w:pPr>
      <w:r w:rsidRPr="0003438E">
        <w:rPr>
          <w:rFonts w:ascii="Times New Roman" w:hAnsi="Times New Roman" w:cs="Times New Roman"/>
          <w:sz w:val="28"/>
        </w:rPr>
        <w:t>Учебное время, отведённое на теоретическое обучение (1404 часа), распределены на учебные дисциплины общеобразовательного цикла согласно гуманитарному профилю профессионального образования. На самостоятельную внеаудиторную работу отводится 50 процентов учебного времени от обязательной аудиторной нагрузки. Максимальная учебная нагрузка обучающегося составляет 54 часа, включая все виды аудиторной и внеаудиторной работы. Объем аудиторной учебно-производственной нагрузки не должен превышать 36 академических часов в неделю.</w:t>
      </w:r>
    </w:p>
    <w:p w:rsidR="00920CEA"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Промежуточная аттестация обучающихся при освоении программы среднего общего образования проводится в форме дифференцированных зачетов, экзаменов. Завершающим этапом промежуточной аттестации являются итоговые экзамены. Два экзамена – русский язык и математика, являются обязательными, один – проводится по выбору  образовательного учреждения (профильная дисциплина – история).  </w:t>
      </w:r>
    </w:p>
    <w:p w:rsidR="00EE4A6C" w:rsidRPr="0003438E" w:rsidRDefault="0003438E" w:rsidP="0003438E">
      <w:pPr>
        <w:spacing w:after="0" w:line="240" w:lineRule="auto"/>
        <w:jc w:val="both"/>
        <w:rPr>
          <w:rFonts w:ascii="Times New Roman" w:hAnsi="Times New Roman" w:cs="Times New Roman"/>
          <w:sz w:val="28"/>
        </w:rPr>
      </w:pPr>
      <w:r>
        <w:rPr>
          <w:rFonts w:ascii="Times New Roman" w:hAnsi="Times New Roman" w:cs="Times New Roman"/>
          <w:sz w:val="28"/>
        </w:rPr>
        <w:tab/>
      </w:r>
      <w:r w:rsidR="00EE4A6C" w:rsidRPr="0003438E">
        <w:rPr>
          <w:rFonts w:ascii="Times New Roman" w:hAnsi="Times New Roman" w:cs="Times New Roman"/>
          <w:sz w:val="28"/>
        </w:rPr>
        <w:t>Таким образом, учебный план общеобразовательного цикла содержит 12 учебных дисциплин общих и по выбору из предметных областей (с учетом дисциплины «</w:t>
      </w:r>
      <w:r w:rsidR="00ED1AA7">
        <w:rPr>
          <w:rFonts w:ascii="Times New Roman" w:hAnsi="Times New Roman" w:cs="Times New Roman"/>
          <w:sz w:val="28"/>
        </w:rPr>
        <w:t>Введение в специальность</w:t>
      </w:r>
      <w:r w:rsidR="00EE4A6C" w:rsidRPr="0003438E">
        <w:rPr>
          <w:rFonts w:ascii="Times New Roman" w:hAnsi="Times New Roman" w:cs="Times New Roman"/>
          <w:sz w:val="28"/>
        </w:rPr>
        <w:t>"). Обучающимся предлагаются такие дополнительные дисциплины, как "</w:t>
      </w:r>
      <w:r w:rsidR="00ED1AA7">
        <w:rPr>
          <w:rFonts w:ascii="Times New Roman" w:hAnsi="Times New Roman" w:cs="Times New Roman"/>
          <w:sz w:val="28"/>
        </w:rPr>
        <w:t>Основы проектной деятельности»</w:t>
      </w:r>
      <w:proofErr w:type="gramStart"/>
      <w:r w:rsidR="00EE4A6C" w:rsidRPr="0003438E">
        <w:rPr>
          <w:rFonts w:ascii="Times New Roman" w:hAnsi="Times New Roman" w:cs="Times New Roman"/>
          <w:sz w:val="28"/>
        </w:rPr>
        <w:t xml:space="preserve"> ,</w:t>
      </w:r>
      <w:proofErr w:type="gramEnd"/>
      <w:r w:rsidR="00EE4A6C" w:rsidRPr="0003438E">
        <w:rPr>
          <w:rFonts w:ascii="Times New Roman" w:hAnsi="Times New Roman" w:cs="Times New Roman"/>
          <w:sz w:val="28"/>
        </w:rPr>
        <w:t xml:space="preserve"> "</w:t>
      </w:r>
      <w:r w:rsidR="00ED1AA7">
        <w:rPr>
          <w:rFonts w:ascii="Times New Roman" w:hAnsi="Times New Roman" w:cs="Times New Roman"/>
          <w:sz w:val="28"/>
        </w:rPr>
        <w:t>Основы педагогической специальности</w:t>
      </w:r>
      <w:r w:rsidR="00EE4A6C" w:rsidRPr="0003438E">
        <w:rPr>
          <w:rFonts w:ascii="Times New Roman" w:hAnsi="Times New Roman" w:cs="Times New Roman"/>
          <w:sz w:val="28"/>
        </w:rPr>
        <w:t>", "Краеведение»"</w:t>
      </w:r>
      <w:r w:rsidR="00ED1AA7">
        <w:rPr>
          <w:rFonts w:ascii="Times New Roman" w:hAnsi="Times New Roman" w:cs="Times New Roman"/>
          <w:sz w:val="28"/>
        </w:rPr>
        <w:t>, «Основы информационных технологий в профессиональной деятельности»</w:t>
      </w:r>
      <w:r w:rsidR="00EE4A6C" w:rsidRPr="0003438E">
        <w:rPr>
          <w:rFonts w:ascii="Times New Roman" w:hAnsi="Times New Roman" w:cs="Times New Roman"/>
          <w:sz w:val="28"/>
        </w:rPr>
        <w:t xml:space="preserve">.  Знания, полученные по данным дисциплинам, необходимы для расширения кругозора </w:t>
      </w:r>
      <w:proofErr w:type="gramStart"/>
      <w:r w:rsidR="00EE4A6C" w:rsidRPr="0003438E">
        <w:rPr>
          <w:rFonts w:ascii="Times New Roman" w:hAnsi="Times New Roman" w:cs="Times New Roman"/>
          <w:sz w:val="28"/>
        </w:rPr>
        <w:t>обучающихся</w:t>
      </w:r>
      <w:proofErr w:type="gramEnd"/>
      <w:r w:rsidR="00EE4A6C" w:rsidRPr="0003438E">
        <w:rPr>
          <w:rFonts w:ascii="Times New Roman" w:hAnsi="Times New Roman" w:cs="Times New Roman"/>
          <w:sz w:val="28"/>
        </w:rPr>
        <w:t xml:space="preserve"> и для</w:t>
      </w:r>
      <w:r w:rsidR="00ED1AA7">
        <w:rPr>
          <w:rFonts w:ascii="Times New Roman" w:hAnsi="Times New Roman" w:cs="Times New Roman"/>
          <w:sz w:val="28"/>
        </w:rPr>
        <w:t xml:space="preserve"> их</w:t>
      </w:r>
      <w:r w:rsidR="00EE4A6C" w:rsidRPr="0003438E">
        <w:rPr>
          <w:rFonts w:ascii="Times New Roman" w:hAnsi="Times New Roman" w:cs="Times New Roman"/>
          <w:sz w:val="28"/>
        </w:rPr>
        <w:t xml:space="preserve"> будущей профессиональной деятельности. </w:t>
      </w:r>
    </w:p>
    <w:p w:rsidR="001125E4" w:rsidRPr="0003438E" w:rsidRDefault="00EE4A6C" w:rsidP="0003438E">
      <w:pPr>
        <w:spacing w:after="0" w:line="240" w:lineRule="auto"/>
        <w:jc w:val="both"/>
        <w:rPr>
          <w:rFonts w:ascii="Times New Roman" w:eastAsia="Times New Roman" w:hAnsi="Times New Roman" w:cs="Times New Roman"/>
          <w:b/>
          <w:sz w:val="36"/>
          <w:szCs w:val="28"/>
        </w:rPr>
      </w:pPr>
      <w:r w:rsidRPr="0003438E">
        <w:rPr>
          <w:rFonts w:ascii="Times New Roman" w:hAnsi="Times New Roman" w:cs="Times New Roman"/>
          <w:sz w:val="28"/>
        </w:rPr>
        <w:t xml:space="preserve">Результаты обучения - личностные, </w:t>
      </w:r>
      <w:proofErr w:type="spellStart"/>
      <w:r w:rsidRPr="0003438E">
        <w:rPr>
          <w:rFonts w:ascii="Times New Roman" w:hAnsi="Times New Roman" w:cs="Times New Roman"/>
          <w:sz w:val="28"/>
        </w:rPr>
        <w:t>метапредметные</w:t>
      </w:r>
      <w:proofErr w:type="spellEnd"/>
      <w:r w:rsidRPr="0003438E">
        <w:rPr>
          <w:rFonts w:ascii="Times New Roman" w:hAnsi="Times New Roman" w:cs="Times New Roman"/>
          <w:sz w:val="28"/>
        </w:rPr>
        <w:t>, предметные, полученные в ходе общеобразовательной подготовки, углубляются и прирастают при изучении всех циклов дисциплин профессиональной подготовки.</w:t>
      </w:r>
    </w:p>
    <w:p w:rsidR="001125E4" w:rsidRPr="0003438E" w:rsidRDefault="001125E4" w:rsidP="0003438E">
      <w:pPr>
        <w:spacing w:after="0"/>
        <w:ind w:firstLine="708"/>
        <w:jc w:val="both"/>
        <w:rPr>
          <w:rFonts w:ascii="Times New Roman" w:hAnsi="Times New Roman" w:cs="Times New Roman"/>
          <w:sz w:val="36"/>
          <w:szCs w:val="28"/>
        </w:rPr>
      </w:pPr>
    </w:p>
    <w:p w:rsidR="00920CEA" w:rsidRPr="0003438E" w:rsidRDefault="00920CEA" w:rsidP="0003438E">
      <w:pPr>
        <w:spacing w:after="0"/>
        <w:jc w:val="both"/>
        <w:rPr>
          <w:rFonts w:ascii="Times New Roman" w:hAnsi="Times New Roman" w:cs="Times New Roman"/>
          <w:sz w:val="36"/>
          <w:szCs w:val="28"/>
        </w:rPr>
      </w:pPr>
    </w:p>
    <w:p w:rsidR="00920CEA" w:rsidRPr="00E24588" w:rsidRDefault="00920CEA" w:rsidP="00E24588">
      <w:pPr>
        <w:spacing w:after="0"/>
        <w:jc w:val="both"/>
        <w:rPr>
          <w:rFonts w:ascii="Times New Roman" w:hAnsi="Times New Roman" w:cs="Times New Roman"/>
          <w:b/>
          <w:sz w:val="28"/>
          <w:szCs w:val="28"/>
        </w:rPr>
      </w:pPr>
      <w:r w:rsidRPr="00E24588">
        <w:rPr>
          <w:rFonts w:ascii="Times New Roman" w:hAnsi="Times New Roman" w:cs="Times New Roman"/>
          <w:b/>
          <w:sz w:val="28"/>
          <w:szCs w:val="28"/>
        </w:rPr>
        <w:t>4.4. Формирование вариативной части ОПОП</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Вариативная часть основной профессиональной образовательной программы специальности 44.02.02 Преподавание в начальных классах – 936 часов обязательной учебной нагрузки – использована </w:t>
      </w:r>
      <w:proofErr w:type="gramStart"/>
      <w:r w:rsidRPr="00E24588">
        <w:rPr>
          <w:rFonts w:ascii="Times New Roman" w:hAnsi="Times New Roman" w:cs="Times New Roman"/>
          <w:sz w:val="28"/>
          <w:szCs w:val="28"/>
        </w:rPr>
        <w:t>на</w:t>
      </w:r>
      <w:proofErr w:type="gramEnd"/>
      <w:r w:rsidRPr="00E24588">
        <w:rPr>
          <w:rFonts w:ascii="Times New Roman" w:hAnsi="Times New Roman" w:cs="Times New Roman"/>
          <w:sz w:val="28"/>
          <w:szCs w:val="28"/>
        </w:rPr>
        <w:t xml:space="preserve">: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lastRenderedPageBreak/>
        <w:t xml:space="preserve">1) увеличение объема времени, отведенного на общепрофессиональные дисциплины и профессиональные модули – </w:t>
      </w:r>
      <w:r w:rsidR="002513D5" w:rsidRPr="00E24588">
        <w:rPr>
          <w:rFonts w:ascii="Times New Roman" w:hAnsi="Times New Roman" w:cs="Times New Roman"/>
          <w:sz w:val="28"/>
          <w:szCs w:val="28"/>
        </w:rPr>
        <w:t>446</w:t>
      </w:r>
      <w:r w:rsidRPr="00E24588">
        <w:rPr>
          <w:rFonts w:ascii="Times New Roman" w:hAnsi="Times New Roman" w:cs="Times New Roman"/>
          <w:color w:val="FF0000"/>
          <w:sz w:val="28"/>
          <w:szCs w:val="28"/>
        </w:rPr>
        <w:t xml:space="preserve"> </w:t>
      </w:r>
      <w:r w:rsidR="002513D5" w:rsidRPr="00E24588">
        <w:rPr>
          <w:rFonts w:ascii="Times New Roman" w:hAnsi="Times New Roman" w:cs="Times New Roman"/>
          <w:sz w:val="28"/>
          <w:szCs w:val="28"/>
        </w:rPr>
        <w:t xml:space="preserve">часов </w:t>
      </w:r>
      <w:r w:rsidRPr="00E24588">
        <w:rPr>
          <w:rFonts w:ascii="Times New Roman" w:hAnsi="Times New Roman" w:cs="Times New Roman"/>
          <w:sz w:val="28"/>
          <w:szCs w:val="28"/>
        </w:rPr>
        <w:t xml:space="preserve">(по рекомендациям методических объединений учителей начальных классов – введены дополнительные </w:t>
      </w:r>
      <w:proofErr w:type="spellStart"/>
      <w:r w:rsidRPr="00E24588">
        <w:rPr>
          <w:rFonts w:ascii="Times New Roman" w:hAnsi="Times New Roman" w:cs="Times New Roman"/>
          <w:sz w:val="28"/>
          <w:szCs w:val="28"/>
        </w:rPr>
        <w:t>темы</w:t>
      </w:r>
      <w:proofErr w:type="gramStart"/>
      <w:r w:rsidRPr="00E24588">
        <w:rPr>
          <w:rFonts w:ascii="Times New Roman" w:hAnsi="Times New Roman" w:cs="Times New Roman"/>
          <w:sz w:val="28"/>
          <w:szCs w:val="28"/>
        </w:rPr>
        <w:t>,</w:t>
      </w:r>
      <w:r w:rsidR="002513D5" w:rsidRPr="00E24588">
        <w:rPr>
          <w:rFonts w:ascii="Times New Roman" w:hAnsi="Times New Roman" w:cs="Times New Roman"/>
          <w:sz w:val="28"/>
          <w:szCs w:val="28"/>
        </w:rPr>
        <w:t>д</w:t>
      </w:r>
      <w:proofErr w:type="gramEnd"/>
      <w:r w:rsidR="002513D5" w:rsidRPr="00E24588">
        <w:rPr>
          <w:rFonts w:ascii="Times New Roman" w:hAnsi="Times New Roman" w:cs="Times New Roman"/>
          <w:sz w:val="28"/>
          <w:szCs w:val="28"/>
        </w:rPr>
        <w:t>исциплины</w:t>
      </w:r>
      <w:proofErr w:type="spellEnd"/>
      <w:r w:rsidR="002513D5" w:rsidRPr="00E24588">
        <w:rPr>
          <w:rFonts w:ascii="Times New Roman" w:hAnsi="Times New Roman" w:cs="Times New Roman"/>
          <w:sz w:val="28"/>
          <w:szCs w:val="28"/>
        </w:rPr>
        <w:t>,</w:t>
      </w:r>
      <w:r w:rsidRPr="00E24588">
        <w:rPr>
          <w:rFonts w:ascii="Times New Roman" w:hAnsi="Times New Roman" w:cs="Times New Roman"/>
          <w:sz w:val="28"/>
          <w:szCs w:val="28"/>
        </w:rPr>
        <w:t xml:space="preserve"> направленные на реализацию программ ФГОС начального общего образования: </w:t>
      </w:r>
      <w:r w:rsidR="002513D5" w:rsidRPr="00E24588">
        <w:rPr>
          <w:rFonts w:ascii="Times New Roman" w:hAnsi="Times New Roman" w:cs="Times New Roman"/>
          <w:sz w:val="28"/>
          <w:szCs w:val="28"/>
        </w:rPr>
        <w:t xml:space="preserve">основы </w:t>
      </w:r>
      <w:proofErr w:type="spellStart"/>
      <w:r w:rsidR="002513D5" w:rsidRPr="00E24588">
        <w:rPr>
          <w:rFonts w:ascii="Times New Roman" w:hAnsi="Times New Roman" w:cs="Times New Roman"/>
          <w:sz w:val="28"/>
          <w:szCs w:val="28"/>
        </w:rPr>
        <w:t>педмастерства</w:t>
      </w:r>
      <w:proofErr w:type="spellEnd"/>
      <w:r w:rsidR="002513D5" w:rsidRPr="00E24588">
        <w:rPr>
          <w:rFonts w:ascii="Times New Roman" w:hAnsi="Times New Roman" w:cs="Times New Roman"/>
          <w:sz w:val="28"/>
          <w:szCs w:val="28"/>
        </w:rPr>
        <w:t xml:space="preserve"> (44 ч.), коррекционная и специальная педагогика (50 ч.)</w:t>
      </w:r>
      <w:r w:rsidRPr="00E24588">
        <w:rPr>
          <w:rFonts w:ascii="Times New Roman" w:hAnsi="Times New Roman" w:cs="Times New Roman"/>
          <w:sz w:val="28"/>
          <w:szCs w:val="28"/>
        </w:rPr>
        <w:t>), введен курс основ учебно-исследовательской деятельности студента</w:t>
      </w:r>
      <w:r w:rsidR="002513D5" w:rsidRPr="00E24588">
        <w:rPr>
          <w:rFonts w:ascii="Times New Roman" w:hAnsi="Times New Roman" w:cs="Times New Roman"/>
          <w:sz w:val="28"/>
          <w:szCs w:val="28"/>
        </w:rPr>
        <w:t xml:space="preserve"> (44 ч), методика преподавания основ религиозной культуры и светской этики (42 ч.),</w:t>
      </w:r>
      <w:r w:rsidR="002513D5" w:rsidRPr="00E24588">
        <w:rPr>
          <w:sz w:val="28"/>
          <w:szCs w:val="28"/>
        </w:rPr>
        <w:t xml:space="preserve"> </w:t>
      </w:r>
      <w:r w:rsidR="002513D5" w:rsidRPr="00E24588">
        <w:rPr>
          <w:rStyle w:val="FontStyle96"/>
          <w:sz w:val="28"/>
          <w:szCs w:val="28"/>
        </w:rPr>
        <w:t>методика преподавания информатики в начальных классах (64 ч), организация кружковой деятельности (64 ч.), методика обучения игре в шахматы (36 ч.), основы вожатской деятельности (36 ч.), реализация образовательных программ с применением ЭО и дистанционных образовательных технологий (66 ч.)</w:t>
      </w:r>
      <w:r w:rsidRPr="00E24588">
        <w:rPr>
          <w:rFonts w:ascii="Times New Roman" w:hAnsi="Times New Roman" w:cs="Times New Roman"/>
          <w:sz w:val="28"/>
          <w:szCs w:val="28"/>
        </w:rPr>
        <w:t xml:space="preserve"> </w:t>
      </w:r>
      <w:bookmarkStart w:id="0" w:name="_GoBack"/>
      <w:bookmarkEnd w:id="0"/>
      <w:r w:rsidRPr="00E24588">
        <w:rPr>
          <w:rFonts w:ascii="Times New Roman" w:hAnsi="Times New Roman" w:cs="Times New Roman"/>
          <w:sz w:val="28"/>
          <w:szCs w:val="28"/>
        </w:rPr>
        <w:t xml:space="preserve">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2) введение нового профессионального модуля ПМ.05 Практическая психология – 210 часов (для углубления знаний и умений </w:t>
      </w:r>
      <w:proofErr w:type="gramStart"/>
      <w:r w:rsidRPr="00E24588">
        <w:rPr>
          <w:rFonts w:ascii="Times New Roman" w:hAnsi="Times New Roman" w:cs="Times New Roman"/>
          <w:sz w:val="28"/>
          <w:szCs w:val="28"/>
        </w:rPr>
        <w:t>по</w:t>
      </w:r>
      <w:proofErr w:type="gramEnd"/>
      <w:r w:rsidRPr="00E24588">
        <w:rPr>
          <w:rFonts w:ascii="Times New Roman" w:hAnsi="Times New Roman" w:cs="Times New Roman"/>
          <w:sz w:val="28"/>
          <w:szCs w:val="28"/>
        </w:rPr>
        <w:t xml:space="preserve"> </w:t>
      </w:r>
      <w:proofErr w:type="gramStart"/>
      <w:r w:rsidRPr="00E24588">
        <w:rPr>
          <w:rFonts w:ascii="Times New Roman" w:hAnsi="Times New Roman" w:cs="Times New Roman"/>
          <w:sz w:val="28"/>
          <w:szCs w:val="28"/>
        </w:rPr>
        <w:t>психодиагностики</w:t>
      </w:r>
      <w:proofErr w:type="gramEnd"/>
      <w:r w:rsidRPr="00E24588">
        <w:rPr>
          <w:rFonts w:ascii="Times New Roman" w:hAnsi="Times New Roman" w:cs="Times New Roman"/>
          <w:sz w:val="28"/>
          <w:szCs w:val="28"/>
        </w:rPr>
        <w:t xml:space="preserve">, </w:t>
      </w:r>
      <w:proofErr w:type="spellStart"/>
      <w:r w:rsidRPr="00E24588">
        <w:rPr>
          <w:rFonts w:ascii="Times New Roman" w:hAnsi="Times New Roman" w:cs="Times New Roman"/>
          <w:sz w:val="28"/>
          <w:szCs w:val="28"/>
        </w:rPr>
        <w:t>психокоррекции</w:t>
      </w:r>
      <w:proofErr w:type="spellEnd"/>
      <w:r w:rsidRPr="00E24588">
        <w:rPr>
          <w:rFonts w:ascii="Times New Roman" w:hAnsi="Times New Roman" w:cs="Times New Roman"/>
          <w:sz w:val="28"/>
          <w:szCs w:val="28"/>
        </w:rPr>
        <w:t>, педагогической психологии и психологии семьи, необходимых для осуществления профессиональной деятельности учителя начальных классов;</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3) введение новых дисциплин в общий гуманитарный и со</w:t>
      </w:r>
      <w:r w:rsidR="00E24588" w:rsidRPr="00E24588">
        <w:rPr>
          <w:rFonts w:ascii="Times New Roman" w:hAnsi="Times New Roman" w:cs="Times New Roman"/>
          <w:sz w:val="28"/>
          <w:szCs w:val="28"/>
        </w:rPr>
        <w:t>циально-экономический цикл – 80 часов</w:t>
      </w:r>
      <w:r w:rsidRPr="00E24588">
        <w:rPr>
          <w:rFonts w:ascii="Times New Roman" w:hAnsi="Times New Roman" w:cs="Times New Roman"/>
          <w:sz w:val="28"/>
          <w:szCs w:val="28"/>
        </w:rPr>
        <w:t xml:space="preserve"> (по рекомендациям</w:t>
      </w:r>
      <w:r w:rsidR="002513D5" w:rsidRPr="00E24588">
        <w:rPr>
          <w:rFonts w:ascii="Times New Roman" w:hAnsi="Times New Roman" w:cs="Times New Roman"/>
          <w:sz w:val="28"/>
          <w:szCs w:val="28"/>
        </w:rPr>
        <w:t xml:space="preserve"> работодателей  - краеведение (интегрированный курс) </w:t>
      </w:r>
      <w:r w:rsidR="00E24588" w:rsidRPr="00E24588">
        <w:rPr>
          <w:rFonts w:ascii="Times New Roman" w:hAnsi="Times New Roman" w:cs="Times New Roman"/>
          <w:sz w:val="28"/>
          <w:szCs w:val="28"/>
        </w:rPr>
        <w:t>–</w:t>
      </w:r>
      <w:r w:rsidR="002513D5" w:rsidRPr="00E24588">
        <w:rPr>
          <w:rFonts w:ascii="Times New Roman" w:hAnsi="Times New Roman" w:cs="Times New Roman"/>
          <w:sz w:val="28"/>
          <w:szCs w:val="28"/>
        </w:rPr>
        <w:t xml:space="preserve"> </w:t>
      </w:r>
      <w:r w:rsidR="00E24588" w:rsidRPr="00E24588">
        <w:rPr>
          <w:rFonts w:ascii="Times New Roman" w:hAnsi="Times New Roman" w:cs="Times New Roman"/>
          <w:sz w:val="28"/>
          <w:szCs w:val="28"/>
        </w:rPr>
        <w:t>48 ч; культура речи с практикумом</w:t>
      </w:r>
      <w:r w:rsidRPr="00E24588">
        <w:rPr>
          <w:rFonts w:ascii="Times New Roman" w:hAnsi="Times New Roman" w:cs="Times New Roman"/>
          <w:sz w:val="28"/>
          <w:szCs w:val="28"/>
        </w:rPr>
        <w:t xml:space="preserve"> </w:t>
      </w:r>
      <w:r w:rsidR="00E24588" w:rsidRPr="00E24588">
        <w:rPr>
          <w:rFonts w:ascii="Times New Roman" w:hAnsi="Times New Roman" w:cs="Times New Roman"/>
          <w:sz w:val="28"/>
          <w:szCs w:val="28"/>
        </w:rPr>
        <w:t xml:space="preserve"> -32 ч.</w:t>
      </w:r>
      <w:r w:rsidRPr="00E24588">
        <w:rPr>
          <w:rFonts w:ascii="Times New Roman" w:hAnsi="Times New Roman" w:cs="Times New Roman"/>
          <w:sz w:val="28"/>
          <w:szCs w:val="28"/>
        </w:rPr>
        <w:t xml:space="preserve"> </w:t>
      </w:r>
    </w:p>
    <w:p w:rsidR="00920CEA" w:rsidRPr="00E24588" w:rsidRDefault="00920CEA" w:rsidP="00E24588">
      <w:pPr>
        <w:spacing w:after="0"/>
        <w:jc w:val="both"/>
        <w:rPr>
          <w:rFonts w:ascii="Times New Roman" w:hAnsi="Times New Roman" w:cs="Times New Roman"/>
          <w:sz w:val="28"/>
          <w:szCs w:val="28"/>
        </w:rPr>
      </w:pPr>
      <w:r w:rsidRPr="00E24588">
        <w:rPr>
          <w:rFonts w:ascii="Times New Roman" w:hAnsi="Times New Roman" w:cs="Times New Roman"/>
          <w:sz w:val="28"/>
          <w:szCs w:val="28"/>
        </w:rPr>
        <w:t>- краеведение  (</w:t>
      </w:r>
      <w:r w:rsidR="00E24588" w:rsidRPr="00E24588">
        <w:rPr>
          <w:rFonts w:ascii="Times New Roman" w:hAnsi="Times New Roman" w:cs="Times New Roman"/>
          <w:sz w:val="28"/>
          <w:szCs w:val="28"/>
        </w:rPr>
        <w:t>48</w:t>
      </w:r>
      <w:r w:rsidRPr="00E24588">
        <w:rPr>
          <w:rFonts w:ascii="Times New Roman" w:hAnsi="Times New Roman" w:cs="Times New Roman"/>
          <w:sz w:val="28"/>
          <w:szCs w:val="28"/>
        </w:rPr>
        <w:t xml:space="preserve"> ч.) – курс, направленный на формирование целостного представления об истории и культуре Тверского края, «малой Родине» - родном городе, поселке, селе; использование  знаний в деятельности классного руководителя, при проведении внеклассной работы;  </w:t>
      </w:r>
    </w:p>
    <w:p w:rsidR="00920CEA" w:rsidRPr="00E24588" w:rsidRDefault="00920CEA" w:rsidP="00E24588">
      <w:pPr>
        <w:spacing w:after="0"/>
        <w:jc w:val="both"/>
        <w:rPr>
          <w:rFonts w:ascii="Times New Roman" w:hAnsi="Times New Roman" w:cs="Times New Roman"/>
          <w:sz w:val="28"/>
          <w:szCs w:val="28"/>
        </w:rPr>
      </w:pPr>
      <w:r w:rsidRPr="00E24588">
        <w:rPr>
          <w:rFonts w:ascii="Times New Roman" w:hAnsi="Times New Roman" w:cs="Times New Roman"/>
          <w:sz w:val="28"/>
          <w:szCs w:val="28"/>
        </w:rPr>
        <w:t xml:space="preserve">- </w:t>
      </w:r>
      <w:r w:rsidR="00E24588" w:rsidRPr="00E24588">
        <w:rPr>
          <w:rFonts w:ascii="Times New Roman" w:hAnsi="Times New Roman" w:cs="Times New Roman"/>
          <w:sz w:val="28"/>
          <w:szCs w:val="28"/>
        </w:rPr>
        <w:t>русский язык и культура речи (32</w:t>
      </w:r>
      <w:r w:rsidRPr="00E24588">
        <w:rPr>
          <w:rFonts w:ascii="Times New Roman" w:hAnsi="Times New Roman" w:cs="Times New Roman"/>
          <w:sz w:val="28"/>
          <w:szCs w:val="28"/>
        </w:rPr>
        <w:t xml:space="preserve"> ч.) –  учебная дисциплина, освоение которой позволяет будущим выпускникам правильно и грамотно использовать приемы редактирования текста, передавать содержание текста в виде плана, тезисов, конспектов, аннотаций, сообщений, докладов, рефератов (знания и умения, используемые при освоении профессиональных модулей);  - правоведение (68 ч.) – интегрированный курс, направленный на развитие умений работы с конкретными нормативно-правовыми актами, с юридической терминологией, применение полученных правовых знаний в жизни, развитие активной жизненной позиции;  </w:t>
      </w:r>
    </w:p>
    <w:p w:rsidR="00920CEA" w:rsidRPr="00E24588" w:rsidRDefault="00920CEA" w:rsidP="00E24588">
      <w:pPr>
        <w:spacing w:after="0"/>
        <w:jc w:val="both"/>
        <w:rPr>
          <w:rFonts w:ascii="Times New Roman" w:hAnsi="Times New Roman" w:cs="Times New Roman"/>
          <w:sz w:val="28"/>
          <w:szCs w:val="28"/>
        </w:rPr>
      </w:pPr>
      <w:r w:rsidRPr="00E24588">
        <w:rPr>
          <w:rFonts w:ascii="Times New Roman" w:hAnsi="Times New Roman" w:cs="Times New Roman"/>
          <w:sz w:val="28"/>
          <w:szCs w:val="28"/>
        </w:rPr>
        <w:t>- увеличение объема времени, отведенного на изучение дисциплин</w:t>
      </w:r>
      <w:proofErr w:type="gramStart"/>
      <w:r w:rsidRPr="00E24588">
        <w:rPr>
          <w:rFonts w:ascii="Times New Roman" w:hAnsi="Times New Roman" w:cs="Times New Roman"/>
          <w:sz w:val="28"/>
          <w:szCs w:val="28"/>
        </w:rPr>
        <w:t xml:space="preserve"> </w:t>
      </w:r>
      <w:r w:rsidR="00E24588" w:rsidRPr="00E24588">
        <w:rPr>
          <w:rFonts w:ascii="Times New Roman" w:hAnsi="Times New Roman" w:cs="Times New Roman"/>
          <w:sz w:val="28"/>
          <w:szCs w:val="28"/>
        </w:rPr>
        <w:t>,</w:t>
      </w:r>
      <w:proofErr w:type="gramEnd"/>
      <w:r w:rsidR="00E24588" w:rsidRPr="00E24588">
        <w:rPr>
          <w:rFonts w:ascii="Times New Roman" w:hAnsi="Times New Roman" w:cs="Times New Roman"/>
          <w:sz w:val="28"/>
          <w:szCs w:val="28"/>
        </w:rPr>
        <w:t xml:space="preserve"> МДК</w:t>
      </w:r>
      <w:r w:rsidRPr="00E24588">
        <w:rPr>
          <w:rFonts w:ascii="Times New Roman" w:hAnsi="Times New Roman" w:cs="Times New Roman"/>
          <w:sz w:val="28"/>
          <w:szCs w:val="28"/>
        </w:rPr>
        <w:t>– для реализации принципа кратности</w:t>
      </w:r>
      <w:r w:rsidR="00E24588" w:rsidRPr="00E24588">
        <w:rPr>
          <w:rFonts w:ascii="Times New Roman" w:hAnsi="Times New Roman" w:cs="Times New Roman"/>
          <w:sz w:val="28"/>
          <w:szCs w:val="28"/>
        </w:rPr>
        <w:t xml:space="preserve"> распределения часов в неделю (200</w:t>
      </w:r>
      <w:r w:rsidRPr="00E24588">
        <w:rPr>
          <w:rFonts w:ascii="Times New Roman" w:hAnsi="Times New Roman" w:cs="Times New Roman"/>
          <w:sz w:val="28"/>
          <w:szCs w:val="28"/>
        </w:rPr>
        <w:t xml:space="preserve"> ч.).  </w:t>
      </w:r>
    </w:p>
    <w:p w:rsidR="00920CEA" w:rsidRPr="00E24588" w:rsidRDefault="00920CEA" w:rsidP="00E24588">
      <w:pPr>
        <w:spacing w:after="0"/>
        <w:jc w:val="both"/>
        <w:rPr>
          <w:rFonts w:ascii="Times New Roman" w:hAnsi="Times New Roman" w:cs="Times New Roman"/>
          <w:sz w:val="28"/>
          <w:szCs w:val="28"/>
        </w:rPr>
      </w:pPr>
    </w:p>
    <w:p w:rsidR="00920CEA" w:rsidRPr="00E24588" w:rsidRDefault="00920CEA" w:rsidP="00E24588">
      <w:pPr>
        <w:spacing w:after="0"/>
        <w:jc w:val="both"/>
        <w:rPr>
          <w:rFonts w:ascii="Times New Roman" w:hAnsi="Times New Roman" w:cs="Times New Roman"/>
          <w:sz w:val="28"/>
          <w:szCs w:val="28"/>
        </w:rPr>
      </w:pPr>
      <w:r w:rsidRPr="00E24588">
        <w:rPr>
          <w:rFonts w:ascii="Times New Roman" w:hAnsi="Times New Roman" w:cs="Times New Roman"/>
          <w:b/>
          <w:sz w:val="28"/>
          <w:szCs w:val="28"/>
        </w:rPr>
        <w:t>4.5. Оценка качества освоения основной профессиональной образовательной программы</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lastRenderedPageBreak/>
        <w:t xml:space="preserve">Оценка качества освоения основной профессиональной образовательной программы включает текущий контроль знаний, промежуточную и государственную (итоговую) аттестацию обучающихся.     Текущий контроль предусматривает систематическую проверку знаний и умений студентов по всем изучаемым дисциплинам и профессиональным модулям в данном семестре. Текущий контроль осуществляется на учебных занятиях (уроке, лабораторных и практических занятиях), в период прохождения учебной и производственной практики, внеаудиторной самостоятельной работы.    </w:t>
      </w:r>
    </w:p>
    <w:p w:rsidR="00920CEA" w:rsidRPr="00E24588" w:rsidRDefault="00920CEA" w:rsidP="00E24588">
      <w:pPr>
        <w:spacing w:after="0"/>
        <w:ind w:firstLine="708"/>
        <w:jc w:val="both"/>
        <w:rPr>
          <w:rFonts w:ascii="Times New Roman" w:hAnsi="Times New Roman" w:cs="Times New Roman"/>
          <w:sz w:val="28"/>
          <w:szCs w:val="28"/>
        </w:rPr>
      </w:pPr>
      <w:proofErr w:type="gramStart"/>
      <w:r w:rsidRPr="00E24588">
        <w:rPr>
          <w:rFonts w:ascii="Times New Roman" w:hAnsi="Times New Roman" w:cs="Times New Roman"/>
          <w:sz w:val="28"/>
          <w:szCs w:val="28"/>
        </w:rPr>
        <w:t>Основными формами текущего контроля являются: индивидуальный и фронтальный опрос, самостоятельная и контрольная работа, тестирование, выполнение творческих работ, подготовка сообщений, рефератов и др.).</w:t>
      </w:r>
      <w:proofErr w:type="gramEnd"/>
      <w:r w:rsidRPr="00E24588">
        <w:rPr>
          <w:rFonts w:ascii="Times New Roman" w:hAnsi="Times New Roman" w:cs="Times New Roman"/>
          <w:sz w:val="28"/>
          <w:szCs w:val="28"/>
        </w:rPr>
        <w:t xml:space="preserve">     Промежуточная аттестация является основной формой контроля учебной работы студента и определяется рабочим учебным планом. Основные формы промежуточного контроля: зачет, дифференцированный зачет, экзамен, квалификационный экзамен.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В процессе проведения текущей и промежуточной аттестации качество освоения учебной программы студентов оценивается по оценочной системе ("5"- отлично, "4"- хорошо, "3" - удовлетворительно, "2" – неудовлетворительно),  по зачетной системе ("зачет"; "незачет"), в случае проведения квалификационного экзамена по профессиональному модулю итогом проверки является однозначное решение: «вид профессиональной деятельности </w:t>
      </w:r>
      <w:proofErr w:type="gramStart"/>
      <w:r w:rsidRPr="00E24588">
        <w:rPr>
          <w:rFonts w:ascii="Times New Roman" w:hAnsi="Times New Roman" w:cs="Times New Roman"/>
          <w:sz w:val="28"/>
          <w:szCs w:val="28"/>
        </w:rPr>
        <w:t>освоен</w:t>
      </w:r>
      <w:proofErr w:type="gramEnd"/>
      <w:r w:rsidRPr="00E24588">
        <w:rPr>
          <w:rFonts w:ascii="Times New Roman" w:hAnsi="Times New Roman" w:cs="Times New Roman"/>
          <w:sz w:val="28"/>
          <w:szCs w:val="28"/>
        </w:rPr>
        <w:t xml:space="preserve">/не освоен».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Объем времени, отведенный на промежуточную аттестацию, составляет не более 1 недели в семестр. Промежуточная аттестация в форме экзамена проводится в день, освобожденный от других форм учебной нагрузки. Промежуточная аттестация в форме зачета или дифференцированного зачета проводится за счет часов, отведенных на освоение соответствующего модуля или дисциплины.  Количество экзаменов в процессе промежуточной аттестации студентов не превышает  8 экзаменов в учебном году, а количество зачетов - 10.   </w:t>
      </w:r>
    </w:p>
    <w:p w:rsidR="002A21F2" w:rsidRPr="00E24588" w:rsidRDefault="00920CEA" w:rsidP="00E24588">
      <w:pPr>
        <w:ind w:firstLine="708"/>
        <w:jc w:val="both"/>
        <w:rPr>
          <w:sz w:val="28"/>
          <w:szCs w:val="28"/>
        </w:rPr>
      </w:pPr>
      <w:r w:rsidRPr="00E24588">
        <w:rPr>
          <w:rFonts w:ascii="Times New Roman" w:hAnsi="Times New Roman" w:cs="Times New Roman"/>
          <w:sz w:val="28"/>
          <w:szCs w:val="28"/>
        </w:rPr>
        <w:t>Государственная (итоговая) аттестация выпускника является обязательной и осуществляется после освоения образовательной программы в полном объеме. Государственная (итоговая) аттестация включает подготовку и защиту выпускной квалификационной работы (дипломная работа). Обязательное требование – соответствие тематики выпускной квалификационной работы содержанию одного или нескольких профессиональных модулей. Итоги защиты определяются оценками "отлично", "хорошо", "удовлетворительно", "неудовлетворительно</w:t>
      </w:r>
      <w:r w:rsidR="00216FE4">
        <w:rPr>
          <w:rFonts w:ascii="Times New Roman" w:hAnsi="Times New Roman" w:cs="Times New Roman"/>
          <w:sz w:val="28"/>
          <w:szCs w:val="28"/>
        </w:rPr>
        <w:t>.</w:t>
      </w:r>
    </w:p>
    <w:sectPr w:rsidR="002A21F2" w:rsidRPr="00E24588" w:rsidSect="0003438E">
      <w:pgSz w:w="16838" w:h="11906" w:orient="landscape"/>
      <w:pgMar w:top="993"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D81B4D"/>
    <w:multiLevelType w:val="hybridMultilevel"/>
    <w:tmpl w:val="2B581EFC"/>
    <w:lvl w:ilvl="0" w:tplc="2716DD5E">
      <w:start w:val="1"/>
      <w:numFmt w:val="bullet"/>
      <w:lvlText w:val="•"/>
      <w:lvlJc w:val="left"/>
      <w:pPr>
        <w:tabs>
          <w:tab w:val="num" w:pos="720"/>
        </w:tabs>
        <w:ind w:left="720" w:hanging="360"/>
      </w:pPr>
      <w:rPr>
        <w:rFonts w:ascii="Arial" w:hAnsi="Arial" w:hint="default"/>
      </w:rPr>
    </w:lvl>
    <w:lvl w:ilvl="1" w:tplc="00B46A9A" w:tentative="1">
      <w:start w:val="1"/>
      <w:numFmt w:val="bullet"/>
      <w:lvlText w:val="•"/>
      <w:lvlJc w:val="left"/>
      <w:pPr>
        <w:tabs>
          <w:tab w:val="num" w:pos="1440"/>
        </w:tabs>
        <w:ind w:left="1440" w:hanging="360"/>
      </w:pPr>
      <w:rPr>
        <w:rFonts w:ascii="Arial" w:hAnsi="Arial" w:hint="default"/>
      </w:rPr>
    </w:lvl>
    <w:lvl w:ilvl="2" w:tplc="1E10C5FA" w:tentative="1">
      <w:start w:val="1"/>
      <w:numFmt w:val="bullet"/>
      <w:lvlText w:val="•"/>
      <w:lvlJc w:val="left"/>
      <w:pPr>
        <w:tabs>
          <w:tab w:val="num" w:pos="2160"/>
        </w:tabs>
        <w:ind w:left="2160" w:hanging="360"/>
      </w:pPr>
      <w:rPr>
        <w:rFonts w:ascii="Arial" w:hAnsi="Arial" w:hint="default"/>
      </w:rPr>
    </w:lvl>
    <w:lvl w:ilvl="3" w:tplc="9EE42B72" w:tentative="1">
      <w:start w:val="1"/>
      <w:numFmt w:val="bullet"/>
      <w:lvlText w:val="•"/>
      <w:lvlJc w:val="left"/>
      <w:pPr>
        <w:tabs>
          <w:tab w:val="num" w:pos="2880"/>
        </w:tabs>
        <w:ind w:left="2880" w:hanging="360"/>
      </w:pPr>
      <w:rPr>
        <w:rFonts w:ascii="Arial" w:hAnsi="Arial" w:hint="default"/>
      </w:rPr>
    </w:lvl>
    <w:lvl w:ilvl="4" w:tplc="1E224B28" w:tentative="1">
      <w:start w:val="1"/>
      <w:numFmt w:val="bullet"/>
      <w:lvlText w:val="•"/>
      <w:lvlJc w:val="left"/>
      <w:pPr>
        <w:tabs>
          <w:tab w:val="num" w:pos="3600"/>
        </w:tabs>
        <w:ind w:left="3600" w:hanging="360"/>
      </w:pPr>
      <w:rPr>
        <w:rFonts w:ascii="Arial" w:hAnsi="Arial" w:hint="default"/>
      </w:rPr>
    </w:lvl>
    <w:lvl w:ilvl="5" w:tplc="9FD2C7CC" w:tentative="1">
      <w:start w:val="1"/>
      <w:numFmt w:val="bullet"/>
      <w:lvlText w:val="•"/>
      <w:lvlJc w:val="left"/>
      <w:pPr>
        <w:tabs>
          <w:tab w:val="num" w:pos="4320"/>
        </w:tabs>
        <w:ind w:left="4320" w:hanging="360"/>
      </w:pPr>
      <w:rPr>
        <w:rFonts w:ascii="Arial" w:hAnsi="Arial" w:hint="default"/>
      </w:rPr>
    </w:lvl>
    <w:lvl w:ilvl="6" w:tplc="780E2754" w:tentative="1">
      <w:start w:val="1"/>
      <w:numFmt w:val="bullet"/>
      <w:lvlText w:val="•"/>
      <w:lvlJc w:val="left"/>
      <w:pPr>
        <w:tabs>
          <w:tab w:val="num" w:pos="5040"/>
        </w:tabs>
        <w:ind w:left="5040" w:hanging="360"/>
      </w:pPr>
      <w:rPr>
        <w:rFonts w:ascii="Arial" w:hAnsi="Arial" w:hint="default"/>
      </w:rPr>
    </w:lvl>
    <w:lvl w:ilvl="7" w:tplc="2948247A" w:tentative="1">
      <w:start w:val="1"/>
      <w:numFmt w:val="bullet"/>
      <w:lvlText w:val="•"/>
      <w:lvlJc w:val="left"/>
      <w:pPr>
        <w:tabs>
          <w:tab w:val="num" w:pos="5760"/>
        </w:tabs>
        <w:ind w:left="5760" w:hanging="360"/>
      </w:pPr>
      <w:rPr>
        <w:rFonts w:ascii="Arial" w:hAnsi="Arial" w:hint="default"/>
      </w:rPr>
    </w:lvl>
    <w:lvl w:ilvl="8" w:tplc="B22276AC" w:tentative="1">
      <w:start w:val="1"/>
      <w:numFmt w:val="bullet"/>
      <w:lvlText w:val="•"/>
      <w:lvlJc w:val="left"/>
      <w:pPr>
        <w:tabs>
          <w:tab w:val="num" w:pos="6480"/>
        </w:tabs>
        <w:ind w:left="6480" w:hanging="360"/>
      </w:pPr>
      <w:rPr>
        <w:rFonts w:ascii="Arial" w:hAnsi="Arial" w:hint="default"/>
      </w:rPr>
    </w:lvl>
  </w:abstractNum>
  <w:abstractNum w:abstractNumId="1">
    <w:nsid w:val="781E640F"/>
    <w:multiLevelType w:val="hybridMultilevel"/>
    <w:tmpl w:val="DF6E1754"/>
    <w:lvl w:ilvl="0" w:tplc="471C56A0">
      <w:start w:val="1"/>
      <w:numFmt w:val="bullet"/>
      <w:lvlText w:val="•"/>
      <w:lvlJc w:val="left"/>
      <w:pPr>
        <w:tabs>
          <w:tab w:val="num" w:pos="720"/>
        </w:tabs>
        <w:ind w:left="720" w:hanging="360"/>
      </w:pPr>
      <w:rPr>
        <w:rFonts w:ascii="Arial" w:hAnsi="Arial" w:hint="default"/>
      </w:rPr>
    </w:lvl>
    <w:lvl w:ilvl="1" w:tplc="D4488F5A" w:tentative="1">
      <w:start w:val="1"/>
      <w:numFmt w:val="bullet"/>
      <w:lvlText w:val="•"/>
      <w:lvlJc w:val="left"/>
      <w:pPr>
        <w:tabs>
          <w:tab w:val="num" w:pos="1440"/>
        </w:tabs>
        <w:ind w:left="1440" w:hanging="360"/>
      </w:pPr>
      <w:rPr>
        <w:rFonts w:ascii="Arial" w:hAnsi="Arial" w:hint="default"/>
      </w:rPr>
    </w:lvl>
    <w:lvl w:ilvl="2" w:tplc="1D3E3DCE" w:tentative="1">
      <w:start w:val="1"/>
      <w:numFmt w:val="bullet"/>
      <w:lvlText w:val="•"/>
      <w:lvlJc w:val="left"/>
      <w:pPr>
        <w:tabs>
          <w:tab w:val="num" w:pos="2160"/>
        </w:tabs>
        <w:ind w:left="2160" w:hanging="360"/>
      </w:pPr>
      <w:rPr>
        <w:rFonts w:ascii="Arial" w:hAnsi="Arial" w:hint="default"/>
      </w:rPr>
    </w:lvl>
    <w:lvl w:ilvl="3" w:tplc="99BC30F0" w:tentative="1">
      <w:start w:val="1"/>
      <w:numFmt w:val="bullet"/>
      <w:lvlText w:val="•"/>
      <w:lvlJc w:val="left"/>
      <w:pPr>
        <w:tabs>
          <w:tab w:val="num" w:pos="2880"/>
        </w:tabs>
        <w:ind w:left="2880" w:hanging="360"/>
      </w:pPr>
      <w:rPr>
        <w:rFonts w:ascii="Arial" w:hAnsi="Arial" w:hint="default"/>
      </w:rPr>
    </w:lvl>
    <w:lvl w:ilvl="4" w:tplc="F378F2F2" w:tentative="1">
      <w:start w:val="1"/>
      <w:numFmt w:val="bullet"/>
      <w:lvlText w:val="•"/>
      <w:lvlJc w:val="left"/>
      <w:pPr>
        <w:tabs>
          <w:tab w:val="num" w:pos="3600"/>
        </w:tabs>
        <w:ind w:left="3600" w:hanging="360"/>
      </w:pPr>
      <w:rPr>
        <w:rFonts w:ascii="Arial" w:hAnsi="Arial" w:hint="default"/>
      </w:rPr>
    </w:lvl>
    <w:lvl w:ilvl="5" w:tplc="D00E4D24" w:tentative="1">
      <w:start w:val="1"/>
      <w:numFmt w:val="bullet"/>
      <w:lvlText w:val="•"/>
      <w:lvlJc w:val="left"/>
      <w:pPr>
        <w:tabs>
          <w:tab w:val="num" w:pos="4320"/>
        </w:tabs>
        <w:ind w:left="4320" w:hanging="360"/>
      </w:pPr>
      <w:rPr>
        <w:rFonts w:ascii="Arial" w:hAnsi="Arial" w:hint="default"/>
      </w:rPr>
    </w:lvl>
    <w:lvl w:ilvl="6" w:tplc="D56AEBB2" w:tentative="1">
      <w:start w:val="1"/>
      <w:numFmt w:val="bullet"/>
      <w:lvlText w:val="•"/>
      <w:lvlJc w:val="left"/>
      <w:pPr>
        <w:tabs>
          <w:tab w:val="num" w:pos="5040"/>
        </w:tabs>
        <w:ind w:left="5040" w:hanging="360"/>
      </w:pPr>
      <w:rPr>
        <w:rFonts w:ascii="Arial" w:hAnsi="Arial" w:hint="default"/>
      </w:rPr>
    </w:lvl>
    <w:lvl w:ilvl="7" w:tplc="BD501F36" w:tentative="1">
      <w:start w:val="1"/>
      <w:numFmt w:val="bullet"/>
      <w:lvlText w:val="•"/>
      <w:lvlJc w:val="left"/>
      <w:pPr>
        <w:tabs>
          <w:tab w:val="num" w:pos="5760"/>
        </w:tabs>
        <w:ind w:left="5760" w:hanging="360"/>
      </w:pPr>
      <w:rPr>
        <w:rFonts w:ascii="Arial" w:hAnsi="Arial" w:hint="default"/>
      </w:rPr>
    </w:lvl>
    <w:lvl w:ilvl="8" w:tplc="BDF29E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9508D"/>
    <w:rsid w:val="0003438E"/>
    <w:rsid w:val="001125E4"/>
    <w:rsid w:val="001206D8"/>
    <w:rsid w:val="001A5FDB"/>
    <w:rsid w:val="00216FE4"/>
    <w:rsid w:val="002513D5"/>
    <w:rsid w:val="002A21F2"/>
    <w:rsid w:val="00547B50"/>
    <w:rsid w:val="00567B25"/>
    <w:rsid w:val="00920CEA"/>
    <w:rsid w:val="00A012AD"/>
    <w:rsid w:val="00E10A33"/>
    <w:rsid w:val="00E24588"/>
    <w:rsid w:val="00E9508D"/>
    <w:rsid w:val="00ED1AA7"/>
    <w:rsid w:val="00EE4A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CE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96">
    <w:name w:val="Font Style96"/>
    <w:basedOn w:val="a0"/>
    <w:uiPriority w:val="99"/>
    <w:rsid w:val="002513D5"/>
    <w:rPr>
      <w:rFonts w:ascii="Times New Roman" w:hAnsi="Times New Roman" w:cs="Times New Roman"/>
      <w:sz w:val="14"/>
      <w:szCs w:val="14"/>
    </w:rPr>
  </w:style>
  <w:style w:type="paragraph" w:customStyle="1" w:styleId="ConsPlusNormal">
    <w:name w:val="ConsPlusNormal"/>
    <w:rsid w:val="001125E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6</Pages>
  <Words>1968</Words>
  <Characters>11222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diakov</Company>
  <LinksUpToDate>false</LinksUpToDate>
  <CharactersWithSpaces>13164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Q</cp:lastModifiedBy>
  <cp:revision>7</cp:revision>
  <dcterms:created xsi:type="dcterms:W3CDTF">2021-01-27T17:13:00Z</dcterms:created>
  <dcterms:modified xsi:type="dcterms:W3CDTF">2021-01-27T21:38:00Z</dcterms:modified>
</cp:coreProperties>
</file>